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058"/>
      </w:tblGrid>
      <w:tr w:rsidR="00DB10D7" w:rsidRPr="002812BA" w:rsidTr="003A73DE">
        <w:trPr>
          <w:trHeight w:val="466"/>
        </w:trPr>
        <w:tc>
          <w:tcPr>
            <w:tcW w:w="58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10D7" w:rsidRPr="006B25EA" w:rsidRDefault="00DB10D7" w:rsidP="00EC470B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0" w:colLast="0"/>
            <w:r w:rsidRPr="006B25EA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Married Student Apartments </w:t>
            </w:r>
            <w:r w:rsidRPr="006B25EA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Rules and Regulations</w:t>
            </w:r>
          </w:p>
        </w:tc>
        <w:tc>
          <w:tcPr>
            <w:tcW w:w="30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10D7" w:rsidRPr="00D00BD7" w:rsidRDefault="00DB10D7" w:rsidP="006B25EA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 of Student Affairs(</w:t>
            </w: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T.3602)</w:t>
            </w:r>
          </w:p>
        </w:tc>
      </w:tr>
      <w:tr w:rsidR="00DB10D7" w:rsidRPr="002812BA" w:rsidTr="003A73DE">
        <w:trPr>
          <w:trHeight w:val="2077"/>
        </w:trPr>
        <w:tc>
          <w:tcPr>
            <w:tcW w:w="89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B10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1. Potential Occupants</w:t>
            </w:r>
          </w:p>
          <w:p w:rsidR="00DB10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A.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Married enrolled students in the master's and doctorate programs (including integrated program) or those on a leave of absence (for no longer than two semesters) to start a 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business approved by the Institute, whose spouse is a household member.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B. Non-students: Faculty members (8 housing units,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4"/>
                <w:szCs w:val="24"/>
              </w:rPr>
              <w:t>㎡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each), staff members (5 units), researchers (9 units).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C. Other persons approved by the president.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D. Restrictions may be made depending on the housing availability.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12" w:hanging="12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2. Approval for Occupancy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A. An application form must be submitted providing necessary documentation for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approval by the office manager in charge.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B. Students who have set a marriage date must submit documentation of marriage plans for approval. This is to later be replaced by a marriage certificate. 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C. Approval of occupancy may be revoked if the approved person does not move in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within 15 days of the scheduled date without a valid reason.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D. For cancellation of occupancy, appropriate forms expressing the intention for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ancellation must be submitted. 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E. In the case of unavoidable circumstances, persons scheduled for marriage may move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in two months prior to their marriage. Failure to submit a certificate of marriage as 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planned may result in an immediate cancellation of occupancy approval, and the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occupants will be ordered to vacate.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3. Assigning Housing Units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 xml:space="preserve">Application for student units is accepted throughout the year, and housing units are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assigned based on priority or in the order of applications received.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B. Applications for housing are received through regular notices at least once a year, 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and housing units for researchers and staff members are assigned according to a scoring table used to determine occupancy priority.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4. Period of Occupancy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A. In a case where an enrolled student staying in a married student apartment becomes a researcher at the Institute immediately after graduation, as long as there are available 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housing units, that researcher may immediately begin occupancy for a duration of up to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six months with the approval of the head of the department. This duration may be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extended once for an additional period of six months.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554" w:hanging="55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5. Order to Vacate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An order to vacate may be given in the following cases, and the occupant must vacate within one month of the date of the order. 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Being no longer eligible for occupancy due to a change in academic status (e.g., end of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contracted period for researchers).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Transferring housing rights to another person.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Being behind in payment of housing fees by three or more consecutive payments. 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2"/>
                <w:kern w:val="0"/>
                <w:sz w:val="24"/>
                <w:szCs w:val="24"/>
              </w:rPr>
              <w:t>Not moving into one’s residence within the deadline or not providing proof for a change of residence within a period of one month.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2"/>
                <w:kern w:val="0"/>
                <w:sz w:val="24"/>
                <w:szCs w:val="24"/>
              </w:rPr>
              <w:t>Being on a leave of absence for more than two semesters. (An exception may be made for a leave of absence to start a business approved by the Institute).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Going on a long-term school-related trip for a year or longer.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Failing a review for housing assignment.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Not living together with one’s spouse and family for three or more months without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approval from the dean of Student Affairs and Admissions.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Being considered a bad resident for other reasons. 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Not completely vacating one’s previous residence within the Institute before moving into the new apartment.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Non-compliance or interfering with the appropriate precautions and preventive measures of the Institute in the case of natural disaster, epidemic outbreak, or other emergency.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B. Occupants of temporarily available housing units may be ordered to vacate three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months in advance when the housing availability is expected to reach capacity.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C. Occupants must immediately vacate in the following circumstances.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70" w:hanging="57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When ordered to vacate due to receiving a disciplinary action such as suspension. </w:t>
            </w:r>
          </w:p>
          <w:p w:rsidR="00DB10D7" w:rsidRDefault="00DB10D7" w:rsidP="003A73DE">
            <w:pPr>
              <w:wordWrap/>
              <w:spacing w:after="0" w:line="360" w:lineRule="auto"/>
              <w:ind w:left="570" w:hanging="57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When ordered by the dean of Student Affairs and Admissions to totally or partially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vacate as an appropriate response to a natural disaster, epidemic outbreak, or other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mergency.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12" w:hanging="12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6. Housing Unit Entry Deposit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An entry deposit shall be collected from new occupants for the preservation and maintenance of the housing environment.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B. The president shall make decisions on matters regarding the entry deposit.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C.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 xml:space="preserve"> If a person ordered to vacate does not vacate within the deadline, his/her entry deposit will not be refunded and becomes a part of the maintenance fund.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7. Restrictions on the Application for Occupancy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Persons meeting the following conditions are not eligible for occupancy.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Persons on a leave of absence (except for a leave of absence to start a business approved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by the Institute).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Patients and carriers of infectious diseases.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Persons not meeting the requirements for occupancy.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Persons unable to begin occupancy within two months of the assigned date.</w:t>
            </w:r>
          </w:p>
          <w:p w:rsidR="00DB10D7" w:rsidRDefault="00DB10D7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The president or the Married Student Apartment Committee may deny occupancy for the following reasons. (Separate periods for application restriction may be set).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200" w:firstLine="46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o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A person who has a record of three or more consecutive unpaid housing payments.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200" w:firstLine="442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16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o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A person who has a record of transferring housing rights without approval from the office in charge of the dormitory.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200" w:firstLine="402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o A person who has a record of not completing the vacancy procedure.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1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8. Vacating a Housing Unit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Occupants must notify the apartment management at least five days prior to the scheduled date of vacancy and must settle all housing and utility fees before vacating.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B. An inspection by the management will be conducted before vacating to determine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necessary repair costs of wallpapers, flooring, and other items.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C. The apartment management may put a halt on the vacating process and impose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restrictions on vacating if there are unsettled issues (i.e., unpaid housing fees).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1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9. Obligations of the Occupants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Occupants shall faithfully follow the operational guidelines of the apartment building.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B. Occupants shall protect and maintain the condition of the apartment building and its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facilities and not waste cooling and heating resources and energy.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C. Occupants shall not engage in activities that disrupt order within the apartment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uilding.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D. Occupants shall compensate for intentional damages or negligent use of the housing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unit and its associated facilities.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E. Occupants shall follow the appropriate orders made upon review by the apartment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management and its operational guidelines.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F. Occupants shall begin occupancy in the assigned housing unit. A transfer to a different housing unit (for unavoidable reasons) may be allowed with the approval from the manager of the office in charge. (Revised May 13, 2019.)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G. Occupants shall report to the apartment management any change in the number of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residents in their housing unit.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Chars="50"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H. Occupants shall actively make an attempt to be aware of the content of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nnouncements and notices containing information regarding efficient management of the apartment building.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I. Occupants shall actively cooperate with the measures taken for efficient management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of the apartment building.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1060" w:hanging="28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10. Prohibited Activities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Transferring housing rights subleasing (and similar actions).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B. Making structural alterations to the housing unit.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C. Keeping or using dangerous items within the building or causing harm to another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occupant.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D. Engaging in commercial activities within the apartment building.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E. Living with someone who is not a direct member of one’s family. 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F. Causing damage to the elevator, boarding the elevator beyond its capacity, or smoking in the elevator.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G. Dropping trash, wastes, or empty bottles to the ground from above.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H. Removing fire detectors.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I. Pressing the fire alarm button when not an actual case of fire.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J. Washing a car near water embankments or underground water.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K. Scribbling on common-use property.</w:t>
            </w:r>
          </w:p>
          <w:p w:rsidR="00DB10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L. Keeping or cleaning heavy or dirty items on the housing unit veranda for a long period of time. 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M. Transporting flammable materials via the elevator.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N. Neglecting the obligations of an occupant.</w:t>
            </w:r>
          </w:p>
          <w:p w:rsidR="00DB10D7" w:rsidRPr="008C5074" w:rsidRDefault="00DB10D7" w:rsidP="003A73DE">
            <w:pPr>
              <w:wordWrap/>
              <w:spacing w:after="0" w:line="360" w:lineRule="auto"/>
              <w:ind w:left="1060" w:hanging="28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11. Apartment Fees</w:t>
            </w:r>
          </w:p>
          <w:p w:rsidR="00DB10D7" w:rsidRDefault="00DB10D7" w:rsidP="003A73DE">
            <w:pPr>
              <w:wordWrap/>
              <w:spacing w:after="0" w:line="360" w:lineRule="auto"/>
              <w:ind w:leftChars="50" w:left="100"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A. The vice president of Academic Affairs determines the apartment fees after reviewing suggestions from the Housing Committee or Married Student Apartment Committee.</w:t>
            </w:r>
          </w:p>
          <w:p w:rsidR="00DB10D7" w:rsidRPr="00D00BD7" w:rsidRDefault="00DB10D7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DB10D7" w:rsidRPr="002812BA" w:rsidRDefault="00DB10D7" w:rsidP="00DB10D7"/>
    <w:p w:rsidR="002E0079" w:rsidRPr="00DB10D7" w:rsidRDefault="002E0079"/>
    <w:sectPr w:rsidR="002E0079" w:rsidRPr="00DB10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7"/>
    <w:rsid w:val="002E0079"/>
    <w:rsid w:val="006B25EA"/>
    <w:rsid w:val="00DB10D7"/>
    <w:rsid w:val="00E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74DB"/>
  <w15:chartTrackingRefBased/>
  <w15:docId w15:val="{739C67E1-924A-42E1-B841-55AB4CD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4</cp:revision>
  <dcterms:created xsi:type="dcterms:W3CDTF">2021-08-12T05:35:00Z</dcterms:created>
  <dcterms:modified xsi:type="dcterms:W3CDTF">2021-08-18T02:04:00Z</dcterms:modified>
</cp:coreProperties>
</file>