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4360" w14:textId="16C5AEAC" w:rsidR="00EF3086" w:rsidRPr="00A730D1" w:rsidRDefault="00EF3086" w:rsidP="00A730D1">
      <w:pPr>
        <w:jc w:val="center"/>
        <w:rPr>
          <w:sz w:val="28"/>
          <w:szCs w:val="28"/>
        </w:rPr>
      </w:pPr>
      <w:r w:rsidRPr="00A730D1">
        <w:rPr>
          <w:sz w:val="28"/>
          <w:szCs w:val="28"/>
        </w:rPr>
        <w:t>Spin-photon interactions in solids for quantum information research</w:t>
      </w:r>
    </w:p>
    <w:p w14:paraId="1762F92F" w14:textId="3CFAB72E" w:rsidR="00EF3086" w:rsidRDefault="003A1BCB" w:rsidP="00A730D1">
      <w:pPr>
        <w:jc w:val="center"/>
        <w:rPr>
          <w:sz w:val="24"/>
          <w:szCs w:val="24"/>
        </w:rPr>
      </w:pPr>
      <w:r>
        <w:rPr>
          <w:sz w:val="24"/>
          <w:szCs w:val="24"/>
        </w:rPr>
        <w:t>Sang-Yun Lee</w:t>
      </w:r>
      <w:r w:rsidR="00A730D1">
        <w:rPr>
          <w:sz w:val="24"/>
          <w:szCs w:val="24"/>
        </w:rPr>
        <w:br/>
      </w:r>
      <w:r w:rsidRPr="003A1BCB">
        <w:rPr>
          <w:sz w:val="24"/>
          <w:szCs w:val="24"/>
        </w:rPr>
        <w:t>Department of Physics and Photon Science, GIST, Gwangju 61005, Korea</w:t>
      </w:r>
    </w:p>
    <w:p w14:paraId="1A70A507" w14:textId="77777777" w:rsidR="003A1BCB" w:rsidRPr="003A1BCB" w:rsidRDefault="003A1BCB" w:rsidP="003A1BCB">
      <w:pPr>
        <w:rPr>
          <w:sz w:val="24"/>
          <w:szCs w:val="24"/>
        </w:rPr>
      </w:pPr>
    </w:p>
    <w:p w14:paraId="6AA32507" w14:textId="1AF47255" w:rsidR="00E34F7C" w:rsidRDefault="007133A8" w:rsidP="00E34F7C">
      <w:pPr>
        <w:rPr>
          <w:sz w:val="24"/>
          <w:szCs w:val="24"/>
        </w:rPr>
      </w:pPr>
      <w:r w:rsidRPr="00940655">
        <w:rPr>
          <w:sz w:val="24"/>
          <w:szCs w:val="24"/>
        </w:rPr>
        <w:t xml:space="preserve">Spin-active </w:t>
      </w:r>
      <w:r w:rsidR="005616AC" w:rsidRPr="00940655">
        <w:rPr>
          <w:sz w:val="24"/>
          <w:szCs w:val="24"/>
        </w:rPr>
        <w:t>color</w:t>
      </w:r>
      <w:r w:rsidRPr="00940655">
        <w:rPr>
          <w:sz w:val="24"/>
          <w:szCs w:val="24"/>
        </w:rPr>
        <w:t xml:space="preserve"> </w:t>
      </w:r>
      <w:r w:rsidR="005616AC" w:rsidRPr="00940655">
        <w:rPr>
          <w:sz w:val="24"/>
          <w:szCs w:val="24"/>
        </w:rPr>
        <w:t>centers</w:t>
      </w:r>
      <w:r w:rsidRPr="00940655">
        <w:rPr>
          <w:sz w:val="24"/>
          <w:szCs w:val="24"/>
        </w:rPr>
        <w:t xml:space="preserve"> in wide bandgap semiconductors are key systems for quantum technology, providing single photon sources, quantum memories, processors and registers in the same physical system.</w:t>
      </w:r>
      <w:r w:rsidR="00E62E41" w:rsidRPr="00940655">
        <w:rPr>
          <w:rFonts w:hint="eastAsia"/>
          <w:sz w:val="24"/>
          <w:szCs w:val="24"/>
        </w:rPr>
        <w:t xml:space="preserve"> W</w:t>
      </w:r>
      <w:r w:rsidR="00E62E41" w:rsidRPr="00940655">
        <w:rPr>
          <w:sz w:val="24"/>
          <w:szCs w:val="24"/>
        </w:rPr>
        <w:t>ell-isolated</w:t>
      </w:r>
      <w:r w:rsidRPr="00940655">
        <w:rPr>
          <w:sz w:val="24"/>
          <w:szCs w:val="24"/>
        </w:rPr>
        <w:t xml:space="preserve"> </w:t>
      </w:r>
      <w:r w:rsidR="005616AC" w:rsidRPr="00940655">
        <w:rPr>
          <w:sz w:val="24"/>
          <w:szCs w:val="24"/>
        </w:rPr>
        <w:t>color</w:t>
      </w:r>
      <w:r w:rsidRPr="00940655">
        <w:rPr>
          <w:sz w:val="24"/>
          <w:szCs w:val="24"/>
        </w:rPr>
        <w:t xml:space="preserve"> </w:t>
      </w:r>
      <w:r w:rsidR="005616AC" w:rsidRPr="00940655">
        <w:rPr>
          <w:sz w:val="24"/>
          <w:szCs w:val="24"/>
        </w:rPr>
        <w:t>centers</w:t>
      </w:r>
      <w:r w:rsidRPr="00940655">
        <w:rPr>
          <w:sz w:val="24"/>
          <w:szCs w:val="24"/>
        </w:rPr>
        <w:t xml:space="preserve"> mimic atom-like </w:t>
      </w:r>
      <w:r w:rsidR="005616AC" w:rsidRPr="00940655">
        <w:rPr>
          <w:sz w:val="24"/>
          <w:szCs w:val="24"/>
        </w:rPr>
        <w:t>behavior</w:t>
      </w:r>
      <w:r w:rsidRPr="00940655">
        <w:rPr>
          <w:sz w:val="24"/>
          <w:szCs w:val="24"/>
        </w:rPr>
        <w:t xml:space="preserve">, with excellent quantum optical </w:t>
      </w:r>
      <w:r w:rsidR="005616AC" w:rsidRPr="00940655">
        <w:rPr>
          <w:sz w:val="24"/>
          <w:szCs w:val="24"/>
        </w:rPr>
        <w:t>behavior</w:t>
      </w:r>
      <w:r w:rsidRPr="00940655">
        <w:rPr>
          <w:sz w:val="24"/>
          <w:szCs w:val="24"/>
        </w:rPr>
        <w:t xml:space="preserve"> </w:t>
      </w:r>
      <w:r w:rsidR="00E62E41" w:rsidRPr="00940655">
        <w:rPr>
          <w:sz w:val="24"/>
          <w:szCs w:val="24"/>
        </w:rPr>
        <w:t>and</w:t>
      </w:r>
      <w:r w:rsidRPr="00940655">
        <w:rPr>
          <w:sz w:val="24"/>
          <w:szCs w:val="24"/>
        </w:rPr>
        <w:t xml:space="preserve"> outstanding spin properties</w:t>
      </w:r>
      <w:r w:rsidR="00DC5A62">
        <w:rPr>
          <w:sz w:val="24"/>
          <w:szCs w:val="24"/>
        </w:rPr>
        <w:t>. When</w:t>
      </w:r>
      <w:r w:rsidR="00934F05">
        <w:rPr>
          <w:sz w:val="24"/>
          <w:szCs w:val="24"/>
        </w:rPr>
        <w:t xml:space="preserve"> efficient and high-fidelity transfer between </w:t>
      </w:r>
      <w:r w:rsidR="0074202F">
        <w:rPr>
          <w:sz w:val="24"/>
          <w:szCs w:val="24"/>
        </w:rPr>
        <w:t xml:space="preserve">photonic and spin states </w:t>
      </w:r>
      <w:r w:rsidR="00E67118">
        <w:rPr>
          <w:sz w:val="24"/>
          <w:szCs w:val="24"/>
        </w:rPr>
        <w:t xml:space="preserve">is feasible, color centers can </w:t>
      </w:r>
      <w:r w:rsidR="008A7E40" w:rsidRPr="00940655">
        <w:rPr>
          <w:sz w:val="24"/>
          <w:szCs w:val="24"/>
        </w:rPr>
        <w:t xml:space="preserve">serve as </w:t>
      </w:r>
      <w:r w:rsidR="00E3087D">
        <w:rPr>
          <w:sz w:val="24"/>
          <w:szCs w:val="24"/>
        </w:rPr>
        <w:t>a</w:t>
      </w:r>
      <w:r w:rsidR="008A7E40" w:rsidRPr="00940655">
        <w:rPr>
          <w:sz w:val="24"/>
          <w:szCs w:val="24"/>
        </w:rPr>
        <w:t xml:space="preserve"> spin-to-photon interface</w:t>
      </w:r>
      <w:r w:rsidR="00215366">
        <w:rPr>
          <w:sz w:val="24"/>
          <w:szCs w:val="24"/>
        </w:rPr>
        <w:t xml:space="preserve"> which is a building block for </w:t>
      </w:r>
      <w:r w:rsidR="00713DAB">
        <w:rPr>
          <w:sz w:val="24"/>
          <w:szCs w:val="24"/>
        </w:rPr>
        <w:t>various quantum applications</w:t>
      </w:r>
      <w:r w:rsidRPr="00940655">
        <w:rPr>
          <w:sz w:val="24"/>
          <w:szCs w:val="24"/>
        </w:rPr>
        <w:t xml:space="preserve">. </w:t>
      </w:r>
      <w:r w:rsidR="00593E35" w:rsidRPr="00940655">
        <w:rPr>
          <w:sz w:val="24"/>
          <w:szCs w:val="24"/>
        </w:rPr>
        <w:t>In this</w:t>
      </w:r>
      <w:r w:rsidR="009B4BCD" w:rsidRPr="00940655">
        <w:rPr>
          <w:sz w:val="24"/>
          <w:szCs w:val="24"/>
        </w:rPr>
        <w:t xml:space="preserve"> presentation, </w:t>
      </w:r>
      <w:r w:rsidR="007C28A2" w:rsidRPr="00940655">
        <w:rPr>
          <w:sz w:val="24"/>
          <w:szCs w:val="24"/>
        </w:rPr>
        <w:t xml:space="preserve">I will introduce </w:t>
      </w:r>
      <w:r w:rsidR="009B4BCD" w:rsidRPr="00940655">
        <w:rPr>
          <w:sz w:val="24"/>
          <w:szCs w:val="24"/>
        </w:rPr>
        <w:t xml:space="preserve">the basic principles </w:t>
      </w:r>
      <w:r w:rsidR="00294C38" w:rsidRPr="00940655">
        <w:rPr>
          <w:sz w:val="24"/>
          <w:szCs w:val="24"/>
        </w:rPr>
        <w:t xml:space="preserve">about how one can use such color centers as </w:t>
      </w:r>
      <w:r w:rsidR="00E62CB4" w:rsidRPr="00940655">
        <w:rPr>
          <w:sz w:val="24"/>
          <w:szCs w:val="24"/>
        </w:rPr>
        <w:t>quantum bits and quantum interface</w:t>
      </w:r>
      <w:r w:rsidR="0013329B" w:rsidRPr="00940655">
        <w:rPr>
          <w:sz w:val="24"/>
          <w:szCs w:val="24"/>
        </w:rPr>
        <w:t>s</w:t>
      </w:r>
      <w:r w:rsidR="00651323">
        <w:rPr>
          <w:sz w:val="24"/>
          <w:szCs w:val="24"/>
        </w:rPr>
        <w:t>,</w:t>
      </w:r>
      <w:r w:rsidR="00E62CB4" w:rsidRPr="00940655">
        <w:rPr>
          <w:sz w:val="24"/>
          <w:szCs w:val="24"/>
        </w:rPr>
        <w:t xml:space="preserve"> </w:t>
      </w:r>
      <w:r w:rsidR="00713DAB">
        <w:rPr>
          <w:sz w:val="24"/>
          <w:szCs w:val="24"/>
        </w:rPr>
        <w:t>and how they can be used for</w:t>
      </w:r>
      <w:r w:rsidR="007C28A2" w:rsidRPr="00940655">
        <w:rPr>
          <w:sz w:val="24"/>
          <w:szCs w:val="24"/>
        </w:rPr>
        <w:t xml:space="preserve"> </w:t>
      </w:r>
      <w:r w:rsidR="00A92777" w:rsidRPr="00940655">
        <w:rPr>
          <w:sz w:val="24"/>
          <w:szCs w:val="24"/>
        </w:rPr>
        <w:t>well-known</w:t>
      </w:r>
      <w:r w:rsidR="001221F0" w:rsidRPr="00940655">
        <w:rPr>
          <w:sz w:val="24"/>
          <w:szCs w:val="24"/>
        </w:rPr>
        <w:t xml:space="preserve"> applications </w:t>
      </w:r>
      <w:r w:rsidR="00DC72C4" w:rsidRPr="00940655">
        <w:rPr>
          <w:sz w:val="24"/>
          <w:szCs w:val="24"/>
        </w:rPr>
        <w:t>such as</w:t>
      </w:r>
      <w:r w:rsidR="001221F0" w:rsidRPr="00940655">
        <w:rPr>
          <w:sz w:val="24"/>
          <w:szCs w:val="24"/>
        </w:rPr>
        <w:t xml:space="preserve"> quantum </w:t>
      </w:r>
      <w:r w:rsidR="00487FFA" w:rsidRPr="00940655">
        <w:rPr>
          <w:sz w:val="24"/>
          <w:szCs w:val="24"/>
        </w:rPr>
        <w:t>computing,</w:t>
      </w:r>
      <w:r w:rsidR="001221F0" w:rsidRPr="00940655">
        <w:rPr>
          <w:sz w:val="24"/>
          <w:szCs w:val="24"/>
        </w:rPr>
        <w:t xml:space="preserve"> quantum-repeaters, and quantum sensing</w:t>
      </w:r>
      <w:r w:rsidR="001221F0" w:rsidRPr="00940655">
        <w:rPr>
          <w:sz w:val="24"/>
          <w:szCs w:val="24"/>
        </w:rPr>
        <w:t>.</w:t>
      </w:r>
      <w:r w:rsidR="00EE557B" w:rsidRPr="00940655">
        <w:rPr>
          <w:sz w:val="24"/>
          <w:szCs w:val="24"/>
        </w:rPr>
        <w:t xml:space="preserve"> </w:t>
      </w:r>
      <w:r w:rsidR="0077530B" w:rsidRPr="00940655">
        <w:rPr>
          <w:sz w:val="24"/>
          <w:szCs w:val="24"/>
        </w:rPr>
        <w:t xml:space="preserve">Also, a </w:t>
      </w:r>
      <w:r w:rsidR="00651323">
        <w:rPr>
          <w:sz w:val="24"/>
          <w:szCs w:val="24"/>
        </w:rPr>
        <w:t xml:space="preserve">brief </w:t>
      </w:r>
      <w:r w:rsidR="0077530B" w:rsidRPr="00940655">
        <w:rPr>
          <w:sz w:val="24"/>
          <w:szCs w:val="24"/>
        </w:rPr>
        <w:t>summary about the recent progress on</w:t>
      </w:r>
      <w:r w:rsidR="00114726" w:rsidRPr="00940655">
        <w:rPr>
          <w:sz w:val="24"/>
          <w:szCs w:val="24"/>
        </w:rPr>
        <w:t xml:space="preserve"> </w:t>
      </w:r>
      <w:r w:rsidR="00310B5F" w:rsidRPr="00940655">
        <w:rPr>
          <w:sz w:val="24"/>
          <w:szCs w:val="24"/>
        </w:rPr>
        <w:t>studying spin-photon interactions in</w:t>
      </w:r>
      <w:r w:rsidR="002B0BE4" w:rsidRPr="00940655">
        <w:rPr>
          <w:sz w:val="24"/>
          <w:szCs w:val="24"/>
        </w:rPr>
        <w:t xml:space="preserve"> emerging materials</w:t>
      </w:r>
      <w:r w:rsidR="00E34F7C" w:rsidRPr="00940655">
        <w:rPr>
          <w:sz w:val="24"/>
          <w:szCs w:val="24"/>
        </w:rPr>
        <w:t xml:space="preserve"> for quantum applications</w:t>
      </w:r>
      <w:r w:rsidR="002B0BE4" w:rsidRPr="00940655">
        <w:rPr>
          <w:sz w:val="24"/>
          <w:szCs w:val="24"/>
        </w:rPr>
        <w:t>, e.g. silicon carbide</w:t>
      </w:r>
      <w:r w:rsidR="00E34F7C" w:rsidRPr="00940655">
        <w:rPr>
          <w:sz w:val="24"/>
          <w:szCs w:val="24"/>
        </w:rPr>
        <w:t>, will be given as well.</w:t>
      </w:r>
    </w:p>
    <w:p w14:paraId="451E8F02" w14:textId="40610E67" w:rsidR="00C90BBB" w:rsidRDefault="00C90BBB" w:rsidP="00E34F7C">
      <w:pPr>
        <w:rPr>
          <w:sz w:val="24"/>
          <w:szCs w:val="24"/>
        </w:rPr>
      </w:pPr>
    </w:p>
    <w:p w14:paraId="6672549D" w14:textId="77777777" w:rsidR="00C90BBB" w:rsidRPr="00940655" w:rsidRDefault="00C90BBB" w:rsidP="00E34F7C">
      <w:pPr>
        <w:rPr>
          <w:rFonts w:hint="eastAsia"/>
          <w:sz w:val="24"/>
          <w:szCs w:val="24"/>
        </w:rPr>
      </w:pPr>
    </w:p>
    <w:sectPr w:rsidR="00C90BBB" w:rsidRPr="009406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95F7" w14:textId="77777777" w:rsidR="00ED59CA" w:rsidRDefault="00ED59CA" w:rsidP="007133A8">
      <w:pPr>
        <w:spacing w:after="0" w:line="240" w:lineRule="auto"/>
      </w:pPr>
      <w:r>
        <w:separator/>
      </w:r>
    </w:p>
  </w:endnote>
  <w:endnote w:type="continuationSeparator" w:id="0">
    <w:p w14:paraId="03DE36BC" w14:textId="77777777" w:rsidR="00ED59CA" w:rsidRDefault="00ED59CA" w:rsidP="0071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842E" w14:textId="77777777" w:rsidR="00ED59CA" w:rsidRDefault="00ED59CA" w:rsidP="007133A8">
      <w:pPr>
        <w:spacing w:after="0" w:line="240" w:lineRule="auto"/>
      </w:pPr>
      <w:r>
        <w:separator/>
      </w:r>
    </w:p>
  </w:footnote>
  <w:footnote w:type="continuationSeparator" w:id="0">
    <w:p w14:paraId="6F317AC0" w14:textId="77777777" w:rsidR="00ED59CA" w:rsidRDefault="00ED59CA" w:rsidP="0071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NDe1MDM0MDGxNDBS0lEKTi0uzszPAykwrAUAvmQQBSwAAAA="/>
  </w:docVars>
  <w:rsids>
    <w:rsidRoot w:val="008715AB"/>
    <w:rsid w:val="00114726"/>
    <w:rsid w:val="001221F0"/>
    <w:rsid w:val="0013329B"/>
    <w:rsid w:val="00215366"/>
    <w:rsid w:val="00292EA1"/>
    <w:rsid w:val="00294C38"/>
    <w:rsid w:val="002B0BE4"/>
    <w:rsid w:val="00310B5F"/>
    <w:rsid w:val="003924F3"/>
    <w:rsid w:val="003A1BCB"/>
    <w:rsid w:val="003E37B7"/>
    <w:rsid w:val="00442C94"/>
    <w:rsid w:val="00487FFA"/>
    <w:rsid w:val="005616AC"/>
    <w:rsid w:val="00593E35"/>
    <w:rsid w:val="00651323"/>
    <w:rsid w:val="007133A8"/>
    <w:rsid w:val="00713DAB"/>
    <w:rsid w:val="0074202F"/>
    <w:rsid w:val="0077530B"/>
    <w:rsid w:val="007C28A2"/>
    <w:rsid w:val="008715AB"/>
    <w:rsid w:val="008A7E40"/>
    <w:rsid w:val="00934F05"/>
    <w:rsid w:val="00940655"/>
    <w:rsid w:val="009B4BCD"/>
    <w:rsid w:val="00A730D1"/>
    <w:rsid w:val="00A92777"/>
    <w:rsid w:val="00C90BBB"/>
    <w:rsid w:val="00DC5A62"/>
    <w:rsid w:val="00DC72C4"/>
    <w:rsid w:val="00E2350E"/>
    <w:rsid w:val="00E3087D"/>
    <w:rsid w:val="00E34F7C"/>
    <w:rsid w:val="00E62CB4"/>
    <w:rsid w:val="00E62E41"/>
    <w:rsid w:val="00E67118"/>
    <w:rsid w:val="00ED59CA"/>
    <w:rsid w:val="00EE557B"/>
    <w:rsid w:val="00EF3086"/>
    <w:rsid w:val="00F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602D"/>
  <w15:chartTrackingRefBased/>
  <w15:docId w15:val="{62349457-37BD-4C70-B16D-AE56A7EC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33A8"/>
  </w:style>
  <w:style w:type="paragraph" w:styleId="a4">
    <w:name w:val="footer"/>
    <w:basedOn w:val="a"/>
    <w:link w:val="Char0"/>
    <w:uiPriority w:val="99"/>
    <w:unhideWhenUsed/>
    <w:rsid w:val="00713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33A8"/>
  </w:style>
  <w:style w:type="paragraph" w:styleId="a5">
    <w:name w:val="Balloon Text"/>
    <w:basedOn w:val="a"/>
    <w:link w:val="Char1"/>
    <w:uiPriority w:val="99"/>
    <w:semiHidden/>
    <w:unhideWhenUsed/>
    <w:rsid w:val="007133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Sang-Yun</dc:creator>
  <cp:keywords/>
  <dc:description/>
  <cp:lastModifiedBy>Lee Sang-Yun</cp:lastModifiedBy>
  <cp:revision>39</cp:revision>
  <dcterms:created xsi:type="dcterms:W3CDTF">2020-04-20T00:53:00Z</dcterms:created>
  <dcterms:modified xsi:type="dcterms:W3CDTF">2020-04-20T01:24:00Z</dcterms:modified>
</cp:coreProperties>
</file>