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F" w:rsidRDefault="00614962" w:rsidP="0068270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6"/>
        </w:rPr>
      </w:pPr>
      <w:r w:rsidRPr="0068270E">
        <w:rPr>
          <w:rFonts w:ascii="Times New Roman" w:hAnsi="Times New Roman" w:cs="Times New Roman"/>
          <w:sz w:val="36"/>
        </w:rPr>
        <w:t xml:space="preserve">Synthesis </w:t>
      </w:r>
      <w:r w:rsidR="0068270E" w:rsidRPr="0068270E">
        <w:rPr>
          <w:rFonts w:ascii="Times New Roman" w:hAnsi="Times New Roman" w:cs="Times New Roman"/>
          <w:sz w:val="36"/>
        </w:rPr>
        <w:t xml:space="preserve">and applications </w:t>
      </w:r>
      <w:r w:rsidRPr="0068270E">
        <w:rPr>
          <w:rFonts w:ascii="Times New Roman" w:hAnsi="Times New Roman" w:cs="Times New Roman"/>
          <w:sz w:val="36"/>
        </w:rPr>
        <w:t>of radiolabeled products for molecular imaging</w:t>
      </w:r>
      <w:r w:rsidR="00AB0E0F">
        <w:rPr>
          <w:rFonts w:ascii="Times New Roman" w:hAnsi="Times New Roman" w:cs="Times New Roman"/>
          <w:sz w:val="36"/>
        </w:rPr>
        <w:t xml:space="preserve"> study</w:t>
      </w:r>
    </w:p>
    <w:p w:rsidR="0068270E" w:rsidRPr="0068270E" w:rsidRDefault="0068270E" w:rsidP="0068270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36"/>
        </w:rPr>
      </w:pPr>
    </w:p>
    <w:p w:rsidR="0068270E" w:rsidRPr="0068270E" w:rsidRDefault="0068270E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Speaker: </w:t>
      </w:r>
      <w:r>
        <w:rPr>
          <w:rFonts w:ascii="Times New Roman" w:hAnsi="Times New Roman" w:cs="Times New Roman"/>
          <w:sz w:val="28"/>
        </w:rPr>
        <w:t xml:space="preserve">Dr. </w:t>
      </w:r>
      <w:r>
        <w:rPr>
          <w:rFonts w:ascii="Times New Roman" w:hAnsi="Times New Roman" w:cs="Times New Roman" w:hint="eastAsia"/>
          <w:sz w:val="28"/>
        </w:rPr>
        <w:t xml:space="preserve">Jongho Jeon (Korea Atomic Energy Research </w:t>
      </w:r>
      <w:r>
        <w:rPr>
          <w:rFonts w:ascii="Times New Roman" w:hAnsi="Times New Roman" w:cs="Times New Roman"/>
          <w:sz w:val="28"/>
        </w:rPr>
        <w:t>Institute</w:t>
      </w:r>
      <w:r>
        <w:rPr>
          <w:rFonts w:ascii="Times New Roman" w:hAnsi="Times New Roman" w:cs="Times New Roman" w:hint="eastAsia"/>
          <w:sz w:val="28"/>
        </w:rPr>
        <w:t>)</w:t>
      </w:r>
    </w:p>
    <w:p w:rsidR="00614962" w:rsidRDefault="00614962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 w:rsidRPr="0068270E">
        <w:rPr>
          <w:rFonts w:ascii="Times New Roman" w:hAnsi="Times New Roman" w:cs="Times New Roman"/>
          <w:sz w:val="28"/>
        </w:rPr>
        <w:t xml:space="preserve">In recent years, </w:t>
      </w:r>
      <w:r w:rsidR="00BB4FD6" w:rsidRPr="0068270E">
        <w:rPr>
          <w:rFonts w:ascii="Times New Roman" w:hAnsi="Times New Roman" w:cs="Times New Roman"/>
          <w:sz w:val="28"/>
        </w:rPr>
        <w:t xml:space="preserve">radioisotope-labeled tracers have </w:t>
      </w:r>
      <w:r w:rsidR="00175D5F">
        <w:rPr>
          <w:rFonts w:ascii="Times New Roman" w:hAnsi="Times New Roman" w:cs="Times New Roman"/>
          <w:sz w:val="28"/>
        </w:rPr>
        <w:t xml:space="preserve">widely </w:t>
      </w:r>
      <w:r w:rsidR="00BB4FD6" w:rsidRPr="0068270E">
        <w:rPr>
          <w:rFonts w:ascii="Times New Roman" w:hAnsi="Times New Roman" w:cs="Times New Roman"/>
          <w:sz w:val="28"/>
        </w:rPr>
        <w:t xml:space="preserve">been applied to various biomedical research and clinical trials. </w:t>
      </w:r>
      <w:r w:rsidR="00DD5CDD" w:rsidRPr="0068270E">
        <w:rPr>
          <w:rFonts w:ascii="Times New Roman" w:hAnsi="Times New Roman" w:cs="Times New Roman"/>
          <w:sz w:val="28"/>
        </w:rPr>
        <w:t>Radiolabeled tracers and nuclear medical instruments</w:t>
      </w:r>
      <w:r w:rsidR="0068270E">
        <w:rPr>
          <w:rFonts w:ascii="Times New Roman" w:hAnsi="Times New Roman" w:cs="Times New Roman"/>
          <w:sz w:val="28"/>
        </w:rPr>
        <w:t xml:space="preserve"> such as PET and SPECT</w:t>
      </w:r>
      <w:r w:rsidR="00DD5CDD" w:rsidRPr="0068270E">
        <w:rPr>
          <w:rFonts w:ascii="Times New Roman" w:hAnsi="Times New Roman" w:cs="Times New Roman"/>
          <w:sz w:val="28"/>
        </w:rPr>
        <w:t xml:space="preserve"> </w:t>
      </w:r>
      <w:r w:rsidR="00740231">
        <w:rPr>
          <w:rFonts w:ascii="Times New Roman" w:hAnsi="Times New Roman" w:cs="Times New Roman"/>
          <w:sz w:val="28"/>
        </w:rPr>
        <w:t xml:space="preserve">can </w:t>
      </w:r>
      <w:r w:rsidR="00DD5CDD" w:rsidRPr="0068270E">
        <w:rPr>
          <w:rFonts w:ascii="Times New Roman" w:hAnsi="Times New Roman" w:cs="Times New Roman"/>
          <w:sz w:val="28"/>
        </w:rPr>
        <w:t>facilitate highly sensitive, non-invasive and quantitative imaging study. Therefore</w:t>
      </w:r>
      <w:r w:rsidR="00DD5CDD" w:rsidRPr="0068270E">
        <w:rPr>
          <w:rFonts w:ascii="Times New Roman" w:hAnsi="Times New Roman" w:cs="Times New Roman"/>
          <w:sz w:val="28"/>
        </w:rPr>
        <w:t xml:space="preserve">, these </w:t>
      </w:r>
      <w:r w:rsidR="00DD5CDD" w:rsidRPr="0068270E">
        <w:rPr>
          <w:rFonts w:ascii="Times New Roman" w:hAnsi="Times New Roman" w:cs="Times New Roman"/>
          <w:sz w:val="28"/>
        </w:rPr>
        <w:t xml:space="preserve">molecular </w:t>
      </w:r>
      <w:r w:rsidR="00DD5CDD" w:rsidRPr="0068270E">
        <w:rPr>
          <w:rFonts w:ascii="Times New Roman" w:hAnsi="Times New Roman" w:cs="Times New Roman"/>
          <w:sz w:val="28"/>
        </w:rPr>
        <w:t xml:space="preserve">imaging </w:t>
      </w:r>
      <w:r w:rsidR="00560A7D">
        <w:rPr>
          <w:rFonts w:ascii="Times New Roman" w:hAnsi="Times New Roman" w:cs="Times New Roman"/>
          <w:sz w:val="28"/>
        </w:rPr>
        <w:t>tools</w:t>
      </w:r>
      <w:r w:rsidR="00DD5CDD" w:rsidRPr="0068270E">
        <w:rPr>
          <w:rFonts w:ascii="Times New Roman" w:hAnsi="Times New Roman" w:cs="Times New Roman"/>
          <w:sz w:val="28"/>
        </w:rPr>
        <w:t xml:space="preserve"> </w:t>
      </w:r>
      <w:r w:rsidR="00DD5CDD" w:rsidRPr="0068270E">
        <w:rPr>
          <w:rFonts w:ascii="Times New Roman" w:hAnsi="Times New Roman" w:cs="Times New Roman"/>
          <w:sz w:val="28"/>
        </w:rPr>
        <w:t xml:space="preserve">provide early and accurate diagnosis of serious diseases </w:t>
      </w:r>
      <w:r w:rsidR="0068270E">
        <w:rPr>
          <w:rFonts w:ascii="Times New Roman" w:hAnsi="Times New Roman" w:cs="Times New Roman"/>
          <w:sz w:val="28"/>
        </w:rPr>
        <w:t>including</w:t>
      </w:r>
      <w:r w:rsidR="00DD5CDD" w:rsidRPr="0068270E">
        <w:rPr>
          <w:rFonts w:ascii="Times New Roman" w:hAnsi="Times New Roman" w:cs="Times New Roman"/>
          <w:sz w:val="28"/>
        </w:rPr>
        <w:t xml:space="preserve"> malignant tumors and Alzheimer’s disease. </w:t>
      </w:r>
      <w:r w:rsidR="009E252F" w:rsidRPr="0068270E">
        <w:rPr>
          <w:rFonts w:ascii="Times New Roman" w:hAnsi="Times New Roman" w:cs="Times New Roman"/>
          <w:sz w:val="28"/>
        </w:rPr>
        <w:t xml:space="preserve">Moreover, radiolabeling methods </w:t>
      </w:r>
      <w:r w:rsidR="00AB0E0F">
        <w:rPr>
          <w:rFonts w:ascii="Times New Roman" w:hAnsi="Times New Roman" w:cs="Times New Roman"/>
          <w:sz w:val="28"/>
        </w:rPr>
        <w:t>have</w:t>
      </w:r>
      <w:r w:rsidR="009E252F" w:rsidRPr="0068270E">
        <w:rPr>
          <w:rFonts w:ascii="Times New Roman" w:hAnsi="Times New Roman" w:cs="Times New Roman"/>
          <w:sz w:val="28"/>
        </w:rPr>
        <w:t xml:space="preserve"> </w:t>
      </w:r>
      <w:r w:rsidR="00AB0E0F">
        <w:rPr>
          <w:rFonts w:ascii="Times New Roman" w:hAnsi="Times New Roman" w:cs="Times New Roman"/>
          <w:sz w:val="28"/>
        </w:rPr>
        <w:t xml:space="preserve">been </w:t>
      </w:r>
      <w:r w:rsidR="009E252F" w:rsidRPr="0068270E">
        <w:rPr>
          <w:rFonts w:ascii="Times New Roman" w:hAnsi="Times New Roman" w:cs="Times New Roman"/>
          <w:sz w:val="28"/>
        </w:rPr>
        <w:t xml:space="preserve">used for </w:t>
      </w:r>
      <w:r w:rsidR="00AB0E0F">
        <w:rPr>
          <w:rFonts w:ascii="Times New Roman" w:hAnsi="Times New Roman" w:cs="Times New Roman"/>
          <w:sz w:val="28"/>
        </w:rPr>
        <w:t xml:space="preserve">the </w:t>
      </w:r>
      <w:r w:rsidR="009E252F" w:rsidRPr="0068270E">
        <w:rPr>
          <w:rFonts w:ascii="Times New Roman" w:hAnsi="Times New Roman" w:cs="Times New Roman"/>
          <w:sz w:val="28"/>
        </w:rPr>
        <w:t xml:space="preserve">evaluation of toxic materials </w:t>
      </w:r>
      <w:r w:rsidR="009E252F" w:rsidRPr="0068270E">
        <w:rPr>
          <w:rFonts w:ascii="Times New Roman" w:hAnsi="Times New Roman" w:cs="Times New Roman"/>
          <w:sz w:val="28"/>
        </w:rPr>
        <w:t>in living subject</w:t>
      </w:r>
      <w:r w:rsidR="00AB0E0F">
        <w:rPr>
          <w:rFonts w:ascii="Times New Roman" w:hAnsi="Times New Roman" w:cs="Times New Roman"/>
          <w:sz w:val="28"/>
        </w:rPr>
        <w:t>s</w:t>
      </w:r>
      <w:r w:rsidR="009E252F" w:rsidRPr="0068270E">
        <w:rPr>
          <w:rFonts w:ascii="Times New Roman" w:hAnsi="Times New Roman" w:cs="Times New Roman"/>
          <w:sz w:val="28"/>
        </w:rPr>
        <w:t xml:space="preserve"> and</w:t>
      </w:r>
      <w:r w:rsidR="0068270E">
        <w:rPr>
          <w:rFonts w:ascii="Times New Roman" w:hAnsi="Times New Roman" w:cs="Times New Roman"/>
          <w:sz w:val="28"/>
        </w:rPr>
        <w:t xml:space="preserve"> determination of</w:t>
      </w:r>
      <w:r w:rsidR="009E252F" w:rsidRPr="0068270E">
        <w:rPr>
          <w:rFonts w:ascii="Times New Roman" w:hAnsi="Times New Roman" w:cs="Times New Roman"/>
          <w:sz w:val="28"/>
        </w:rPr>
        <w:t xml:space="preserve"> environmental safety. This seminar mainly aims to present the following research </w:t>
      </w:r>
      <w:r w:rsidR="00C634CF">
        <w:rPr>
          <w:rFonts w:ascii="Times New Roman" w:hAnsi="Times New Roman" w:cs="Times New Roman"/>
          <w:sz w:val="28"/>
        </w:rPr>
        <w:t>themes</w:t>
      </w:r>
      <w:r w:rsidR="009E252F" w:rsidRPr="0068270E">
        <w:rPr>
          <w:rFonts w:ascii="Times New Roman" w:hAnsi="Times New Roman" w:cs="Times New Roman"/>
          <w:sz w:val="28"/>
        </w:rPr>
        <w:t xml:space="preserve">. I also would like to talk about how </w:t>
      </w:r>
      <w:r w:rsidR="00B618FE">
        <w:rPr>
          <w:rFonts w:ascii="Times New Roman" w:hAnsi="Times New Roman" w:cs="Times New Roman"/>
          <w:sz w:val="28"/>
        </w:rPr>
        <w:t xml:space="preserve">synthetic </w:t>
      </w:r>
      <w:r w:rsidR="009E252F" w:rsidRPr="0068270E">
        <w:rPr>
          <w:rFonts w:ascii="Times New Roman" w:hAnsi="Times New Roman" w:cs="Times New Roman"/>
          <w:sz w:val="28"/>
        </w:rPr>
        <w:t>organic</w:t>
      </w:r>
      <w:r w:rsidR="008B6B0F">
        <w:rPr>
          <w:rFonts w:ascii="Times New Roman" w:hAnsi="Times New Roman" w:cs="Times New Roman"/>
          <w:sz w:val="28"/>
        </w:rPr>
        <w:t>/</w:t>
      </w:r>
      <w:r w:rsidR="00B618FE">
        <w:rPr>
          <w:rFonts w:ascii="Times New Roman" w:hAnsi="Times New Roman" w:cs="Times New Roman"/>
          <w:sz w:val="28"/>
        </w:rPr>
        <w:t>inorganic chemistry</w:t>
      </w:r>
      <w:r w:rsidR="009E252F" w:rsidRPr="0068270E">
        <w:rPr>
          <w:rFonts w:ascii="Times New Roman" w:hAnsi="Times New Roman" w:cs="Times New Roman"/>
          <w:sz w:val="28"/>
        </w:rPr>
        <w:t xml:space="preserve"> can be </w:t>
      </w:r>
      <w:r w:rsidR="00560A7D">
        <w:rPr>
          <w:rFonts w:ascii="Times New Roman" w:hAnsi="Times New Roman" w:cs="Times New Roman"/>
          <w:sz w:val="28"/>
        </w:rPr>
        <w:t xml:space="preserve">used as a key technology in </w:t>
      </w:r>
      <w:r w:rsidR="009E252F" w:rsidRPr="0068270E">
        <w:rPr>
          <w:rFonts w:ascii="Times New Roman" w:hAnsi="Times New Roman" w:cs="Times New Roman"/>
          <w:sz w:val="28"/>
        </w:rPr>
        <w:t xml:space="preserve">the field of </w:t>
      </w:r>
      <w:r w:rsidR="00F32C63">
        <w:rPr>
          <w:rFonts w:ascii="Times New Roman" w:hAnsi="Times New Roman" w:cs="Times New Roman"/>
          <w:sz w:val="28"/>
        </w:rPr>
        <w:t>nuclear</w:t>
      </w:r>
      <w:r w:rsidR="009E252F" w:rsidRPr="0068270E">
        <w:rPr>
          <w:rFonts w:ascii="Times New Roman" w:hAnsi="Times New Roman" w:cs="Times New Roman"/>
          <w:sz w:val="28"/>
        </w:rPr>
        <w:t xml:space="preserve"> </w:t>
      </w:r>
      <w:r w:rsidR="00C634CF">
        <w:rPr>
          <w:rFonts w:ascii="Times New Roman" w:hAnsi="Times New Roman" w:cs="Times New Roman"/>
          <w:sz w:val="28"/>
        </w:rPr>
        <w:t xml:space="preserve">medicine and </w:t>
      </w:r>
      <w:r w:rsidR="00683B35">
        <w:rPr>
          <w:rFonts w:ascii="Times New Roman" w:hAnsi="Times New Roman" w:cs="Times New Roman"/>
          <w:sz w:val="28"/>
        </w:rPr>
        <w:t xml:space="preserve">molecular </w:t>
      </w:r>
      <w:r w:rsidR="009E252F" w:rsidRPr="0068270E">
        <w:rPr>
          <w:rFonts w:ascii="Times New Roman" w:hAnsi="Times New Roman" w:cs="Times New Roman"/>
          <w:sz w:val="28"/>
        </w:rPr>
        <w:t xml:space="preserve">imaging. </w:t>
      </w:r>
    </w:p>
    <w:p w:rsidR="003F76A9" w:rsidRPr="0068270E" w:rsidRDefault="003F76A9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8270E">
        <w:rPr>
          <w:rFonts w:ascii="Times New Roman" w:hAnsi="Times New Roman" w:cs="Times New Roman"/>
          <w:sz w:val="28"/>
        </w:rPr>
        <w:t xml:space="preserve">1. </w:t>
      </w:r>
      <w:r w:rsidR="00B3328D" w:rsidRPr="0068270E">
        <w:rPr>
          <w:rFonts w:ascii="Times New Roman" w:hAnsi="Times New Roman" w:cs="Times New Roman"/>
          <w:sz w:val="28"/>
        </w:rPr>
        <w:t>Bioorthogonal reactions for efficient radiolabeling of biomolecules</w:t>
      </w:r>
    </w:p>
    <w:p w:rsidR="00B3328D" w:rsidRPr="0068270E" w:rsidRDefault="00B3328D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 w:rsidRPr="0068270E">
        <w:rPr>
          <w:rFonts w:ascii="Times New Roman" w:hAnsi="Times New Roman" w:cs="Times New Roman"/>
          <w:sz w:val="28"/>
        </w:rPr>
        <w:t xml:space="preserve">2. Development of radiopharmaceuticals for </w:t>
      </w:r>
      <w:r w:rsidRPr="00740231">
        <w:rPr>
          <w:rFonts w:ascii="Times New Roman" w:hAnsi="Times New Roman" w:cs="Times New Roman"/>
          <w:i/>
          <w:sz w:val="28"/>
        </w:rPr>
        <w:t>in vivo</w:t>
      </w:r>
      <w:r w:rsidRPr="0068270E">
        <w:rPr>
          <w:rFonts w:ascii="Times New Roman" w:hAnsi="Times New Roman" w:cs="Times New Roman"/>
          <w:sz w:val="28"/>
        </w:rPr>
        <w:t xml:space="preserve"> enzyme activity imaging</w:t>
      </w:r>
    </w:p>
    <w:p w:rsidR="00B3328D" w:rsidRPr="0068270E" w:rsidRDefault="00B3328D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  <w:r w:rsidRPr="0068270E">
        <w:rPr>
          <w:rFonts w:ascii="Times New Roman" w:hAnsi="Times New Roman" w:cs="Times New Roman"/>
          <w:sz w:val="28"/>
        </w:rPr>
        <w:t>3. Biodistribution study of humidifier disinfectant, polyhexamethylene guanidine (PHMG)</w:t>
      </w:r>
    </w:p>
    <w:p w:rsidR="00B3328D" w:rsidRPr="0068270E" w:rsidRDefault="00B3328D" w:rsidP="0068270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</w:rPr>
      </w:pPr>
    </w:p>
    <w:sectPr w:rsidR="00B3328D" w:rsidRPr="0068270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3"/>
    <w:rsid w:val="00175D5F"/>
    <w:rsid w:val="003F76A9"/>
    <w:rsid w:val="00560A7D"/>
    <w:rsid w:val="00614962"/>
    <w:rsid w:val="0068270E"/>
    <w:rsid w:val="00683B35"/>
    <w:rsid w:val="006B2D93"/>
    <w:rsid w:val="00740231"/>
    <w:rsid w:val="008B6B0F"/>
    <w:rsid w:val="008F05F6"/>
    <w:rsid w:val="009E252F"/>
    <w:rsid w:val="009F5073"/>
    <w:rsid w:val="00AB0E0F"/>
    <w:rsid w:val="00B3328D"/>
    <w:rsid w:val="00B618FE"/>
    <w:rsid w:val="00BB4FD6"/>
    <w:rsid w:val="00C634CF"/>
    <w:rsid w:val="00DD5CDD"/>
    <w:rsid w:val="00F32C63"/>
    <w:rsid w:val="00F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CFCA"/>
  <w15:chartTrackingRefBased/>
  <w15:docId w15:val="{9D1366A6-C8DB-4326-9F6C-4F6006E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Jongho Jeon</dc:creator>
  <cp:keywords/>
  <dc:description/>
  <cp:lastModifiedBy>Jongho Jeon</cp:lastModifiedBy>
  <cp:revision>13</cp:revision>
  <dcterms:created xsi:type="dcterms:W3CDTF">2017-11-15T13:56:00Z</dcterms:created>
  <dcterms:modified xsi:type="dcterms:W3CDTF">2017-11-15T15:14:00Z</dcterms:modified>
</cp:coreProperties>
</file>